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30" w:rsidRDefault="00BA5F30" w:rsidP="00656A27">
      <w:pPr>
        <w:spacing w:after="100" w:afterAutospacing="1" w:line="240" w:lineRule="auto"/>
        <w:jc w:val="both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ooxWord://word/media/image2.jpeg" style="position:absolute;left:0;text-align:left;margin-left:234.4pt;margin-top:68.95pt;width:116.85pt;height:67.65pt;z-index:-251658240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Pr="00656A27" w:rsidRDefault="00BA5F30" w:rsidP="00656A27">
      <w:pPr>
        <w:spacing w:after="100" w:afterAutospacing="1" w:line="240" w:lineRule="auto"/>
        <w:jc w:val="center"/>
        <w:rPr>
          <w:b/>
        </w:rPr>
      </w:pPr>
      <w:r w:rsidRPr="00656A27">
        <w:rPr>
          <w:b/>
        </w:rPr>
        <w:t>OGGETTO: INDICAZIONI PER LA GESTIONE DI CASI E FOCOLAI COVID-19</w:t>
      </w:r>
    </w:p>
    <w:p w:rsidR="00BA5F30" w:rsidRDefault="00BA5F30" w:rsidP="00656A27">
      <w:pPr>
        <w:spacing w:after="0" w:line="240" w:lineRule="auto"/>
        <w:jc w:val="both"/>
      </w:pPr>
      <w:r>
        <w:t xml:space="preserve">Nell’ambito del sistema di sorveglianza, diagnosi e controllo dell’infezione da SARS-CoV-2, sulla base dell’evoluzione epidemiologica della malattia, sono stati emanati diversi atti normativi, in particolare la circolare ministeriale 0036254 dell’11/08/21 e nota regionale 54309 del 09/09/21 e allegati. </w:t>
      </w:r>
    </w:p>
    <w:p w:rsidR="00BA5F30" w:rsidRDefault="00BA5F30" w:rsidP="00656A27">
      <w:pPr>
        <w:spacing w:after="0" w:line="240" w:lineRule="auto"/>
        <w:jc w:val="both"/>
      </w:pPr>
      <w:r>
        <w:t>In considerazione di ciò, si coglie l’occasione per precisare quanto segue:</w:t>
      </w:r>
    </w:p>
    <w:p w:rsidR="00BA5F30" w:rsidRDefault="00BA5F30" w:rsidP="00656A27">
      <w:pPr>
        <w:spacing w:after="0" w:line="240" w:lineRule="auto"/>
        <w:jc w:val="both"/>
      </w:pPr>
    </w:p>
    <w:p w:rsidR="00BA5F30" w:rsidRPr="003F4534" w:rsidRDefault="00BA5F30" w:rsidP="00656A2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F4534">
        <w:rPr>
          <w:b/>
        </w:rPr>
        <w:t xml:space="preserve">Soggetto COVID-19 positivo </w:t>
      </w:r>
    </w:p>
    <w:p w:rsidR="00BA5F30" w:rsidRDefault="00BA5F30" w:rsidP="003F4534">
      <w:pPr>
        <w:pStyle w:val="ListParagraph"/>
        <w:spacing w:after="0" w:line="240" w:lineRule="auto"/>
        <w:jc w:val="both"/>
      </w:pPr>
      <w:r w:rsidRPr="003F4534">
        <w:t xml:space="preserve">Le persone risultate positive alla ricerca di SARS-CoV-2 </w:t>
      </w:r>
      <w:r>
        <w:t>devono rispettare</w:t>
      </w:r>
      <w:r w:rsidRPr="003F4534">
        <w:t xml:space="preserve"> un periodo di isolamento </w:t>
      </w:r>
      <w:r>
        <w:t xml:space="preserve">domiciliare </w:t>
      </w:r>
      <w:r w:rsidRPr="003F4534">
        <w:t>di almeno 10 giorni</w:t>
      </w:r>
      <w:r>
        <w:t xml:space="preserve"> conteggiati a partire da: </w:t>
      </w:r>
    </w:p>
    <w:p w:rsidR="00BA5F30" w:rsidRDefault="00BA5F30" w:rsidP="009E336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Data de</w:t>
      </w:r>
      <w:r w:rsidRPr="003F4534">
        <w:t>lla comparsa</w:t>
      </w:r>
      <w:r>
        <w:t xml:space="preserve"> dei sintomi se caso sintomatico </w:t>
      </w:r>
    </w:p>
    <w:p w:rsidR="00BA5F30" w:rsidRDefault="00BA5F30" w:rsidP="009E336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Data di positività del tampone se caso asintomatico</w:t>
      </w:r>
    </w:p>
    <w:p w:rsidR="00BA5F30" w:rsidRDefault="00BA5F30" w:rsidP="009E336A">
      <w:pPr>
        <w:spacing w:after="0" w:line="240" w:lineRule="auto"/>
        <w:ind w:left="720"/>
        <w:jc w:val="both"/>
      </w:pPr>
      <w:r>
        <w:t xml:space="preserve">Il rientro in comunità a seguito del periodo di isolamento avviene previa esecuzione </w:t>
      </w:r>
      <w:r w:rsidRPr="003F4534">
        <w:t>un test molecolare o, qualora non disponibile, da un test antigenico di terza gen</w:t>
      </w:r>
      <w:r>
        <w:t xml:space="preserve">erazione risultato negativo eseguito al termine del periodo di isolamento (dopo almeno 3 giorni senza sintomi in caso di soggetti sintomatici). </w:t>
      </w:r>
    </w:p>
    <w:p w:rsidR="00BA5F30" w:rsidRDefault="00BA5F30" w:rsidP="009E336A">
      <w:pPr>
        <w:spacing w:before="120" w:after="0" w:line="240" w:lineRule="auto"/>
        <w:ind w:left="709"/>
        <w:jc w:val="both"/>
      </w:pPr>
      <w:r>
        <w:t xml:space="preserve">Per i frequentanti la scuola o le comunità infantili (escluso personale docente e non docente) il rientro avviene con </w:t>
      </w:r>
      <w:r w:rsidRPr="00656A27">
        <w:rPr>
          <w:i/>
        </w:rPr>
        <w:t>attestato di rientro sicuro</w:t>
      </w:r>
      <w:r>
        <w:t xml:space="preserve"> a cura del MMG/PLS</w:t>
      </w:r>
    </w:p>
    <w:p w:rsidR="00BA5F30" w:rsidRDefault="00BA5F30" w:rsidP="003F4534">
      <w:pPr>
        <w:spacing w:before="120" w:after="0" w:line="240" w:lineRule="auto"/>
        <w:jc w:val="both"/>
      </w:pPr>
    </w:p>
    <w:p w:rsidR="00BA5F30" w:rsidRPr="00656A27" w:rsidRDefault="00BA5F30" w:rsidP="00656A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56A27">
        <w:rPr>
          <w:b/>
        </w:rPr>
        <w:t>Soggetto contatto stretto di caso Covid-19 positivo</w:t>
      </w:r>
    </w:p>
    <w:p w:rsidR="00BA5F30" w:rsidRDefault="00BA5F30" w:rsidP="00656A27">
      <w:pPr>
        <w:spacing w:after="0" w:line="240" w:lineRule="auto"/>
        <w:jc w:val="both"/>
      </w:pPr>
      <w:r>
        <w:t xml:space="preserve">Si distingue tra: </w:t>
      </w:r>
    </w:p>
    <w:p w:rsidR="00BA5F30" w:rsidRDefault="00BA5F30" w:rsidP="00AE782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56AD7">
        <w:rPr>
          <w:u w:val="single"/>
        </w:rPr>
        <w:t>Soggetti che hanno completato il ciclo vaccinale da almeno 14 giorni</w:t>
      </w:r>
      <w:r>
        <w:t xml:space="preserve">: possono rientrare in comunità dopo un periodo di quarantena di almeno 7 giorni dall’ultima esposizione al termine del quale sia stato eseguito un tampone antigenico o molecolare negativo. In assenza di test, si può valutare la conclusione del periodo di quarantena al 14° giorno.  </w:t>
      </w:r>
    </w:p>
    <w:p w:rsidR="00BA5F30" w:rsidRDefault="00BA5F30" w:rsidP="00AE782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56AD7">
        <w:rPr>
          <w:u w:val="single"/>
        </w:rPr>
        <w:t>Soggetti non vaccinati o che non hanno completato il ciclo vaccinale da almeno 14 giorni</w:t>
      </w:r>
      <w:r>
        <w:t xml:space="preserve">: il rientro in comunità avviene dopo un periodo di quarantena di 10 giorni dall’ultima esposizione al caso al termine del quale risulti un tampone molecolare o antigenico negativo. In assenza di test, si può valutare l’interruzione del periodo di quarantena al 14° giorno. </w:t>
      </w:r>
    </w:p>
    <w:p w:rsidR="00BA5F30" w:rsidRDefault="00BA5F30" w:rsidP="00656A27">
      <w:pPr>
        <w:spacing w:after="0" w:line="240" w:lineRule="auto"/>
        <w:jc w:val="both"/>
      </w:pPr>
    </w:p>
    <w:p w:rsidR="00BA5F30" w:rsidRDefault="00BA5F30" w:rsidP="00656A27">
      <w:pPr>
        <w:spacing w:after="0" w:line="240" w:lineRule="auto"/>
        <w:jc w:val="both"/>
        <w:rPr>
          <w:b/>
          <w:u w:val="single"/>
        </w:rPr>
      </w:pPr>
      <w:r w:rsidRPr="001B79C2">
        <w:rPr>
          <w:b/>
          <w:u w:val="single"/>
        </w:rPr>
        <w:t xml:space="preserve">Indicazioni specifiche per </w:t>
      </w:r>
      <w:r>
        <w:rPr>
          <w:b/>
          <w:u w:val="single"/>
        </w:rPr>
        <w:t>il setting scolastico</w:t>
      </w:r>
    </w:p>
    <w:p w:rsidR="00BA5F30" w:rsidRDefault="00BA5F30" w:rsidP="003C754C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In presenza di uno o più soggetti risultati positivi nella singola classe/gruppo, tutti i bambini/studenti sono messi in quarantena</w:t>
      </w:r>
    </w:p>
    <w:p w:rsidR="00BA5F30" w:rsidRDefault="00BA5F30" w:rsidP="003C754C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Gli insegnanti/educatori che lavorano anche parzialmente nella classe/gruppo in quarantena effettuano tampone molecolare e proseguono l’attività lavorativa ad esclusione del verificarsi delle seguenti situazioni: </w:t>
      </w:r>
    </w:p>
    <w:p w:rsidR="00BA5F30" w:rsidRDefault="00BA5F30" w:rsidP="003C754C">
      <w:pPr>
        <w:pStyle w:val="ListParagraph"/>
        <w:numPr>
          <w:ilvl w:val="0"/>
          <w:numId w:val="2"/>
        </w:numPr>
        <w:spacing w:after="0" w:line="240" w:lineRule="auto"/>
        <w:ind w:firstLine="556"/>
        <w:jc w:val="both"/>
      </w:pPr>
      <w:r>
        <w:t xml:space="preserve">Esito positivo del tampone effettuato </w:t>
      </w:r>
    </w:p>
    <w:p w:rsidR="00BA5F30" w:rsidRDefault="00BA5F30" w:rsidP="003C754C">
      <w:pPr>
        <w:pStyle w:val="ListParagraph"/>
        <w:numPr>
          <w:ilvl w:val="0"/>
          <w:numId w:val="2"/>
        </w:numPr>
        <w:spacing w:after="0" w:line="240" w:lineRule="auto"/>
        <w:ind w:firstLine="556"/>
        <w:jc w:val="both"/>
      </w:pPr>
      <w:r>
        <w:t xml:space="preserve">Identificazione di variante beta nella classe/i di docenza, </w:t>
      </w:r>
    </w:p>
    <w:p w:rsidR="00BA5F30" w:rsidRDefault="00BA5F30" w:rsidP="003C754C">
      <w:pPr>
        <w:pStyle w:val="ListParagraph"/>
        <w:numPr>
          <w:ilvl w:val="0"/>
          <w:numId w:val="2"/>
        </w:numPr>
        <w:spacing w:after="0" w:line="240" w:lineRule="auto"/>
        <w:ind w:firstLine="556"/>
        <w:jc w:val="both"/>
      </w:pPr>
      <w:r>
        <w:t xml:space="preserve">Insorgenza di casi secondari tra insegnanti/educatori, </w:t>
      </w:r>
    </w:p>
    <w:p w:rsidR="00BA5F30" w:rsidRDefault="00BA5F30" w:rsidP="003C754C">
      <w:pPr>
        <w:pStyle w:val="ListParagraph"/>
        <w:numPr>
          <w:ilvl w:val="0"/>
          <w:numId w:val="2"/>
        </w:numPr>
        <w:spacing w:after="0" w:line="240" w:lineRule="auto"/>
        <w:ind w:firstLine="556"/>
        <w:jc w:val="both"/>
      </w:pPr>
      <w:r>
        <w:t>Insegnante contatto stretto di caso extra-lavorativo</w:t>
      </w:r>
    </w:p>
    <w:p w:rsidR="00BA5F30" w:rsidRDefault="00BA5F30" w:rsidP="003C754C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Non è previsto l’isolamento domiciliare fiduciario per i contatti stretti (famigliari conviventi, compagni di classe, educatrici, o altri contatti stretti) di caso sospetto per Covid-19.</w:t>
      </w:r>
    </w:p>
    <w:p w:rsidR="00BA5F30" w:rsidRDefault="00BA5F30" w:rsidP="00656A2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 contatti stretti di contatto non vengono sottoposti a quarantena, a meno che non diventino successivamente essi stessi contatti stretti.</w:t>
      </w:r>
    </w:p>
    <w:p w:rsidR="00BA5F30" w:rsidRDefault="00BA5F30" w:rsidP="00656A2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Soggetto sintomatico a cui è stata esclusa la diagnosi di CoviD-19 (tampone negativo): nel soggetto con tampone naso-faringeo risultato negativo, qualora il sospetto per infezione da SARS-CoV-2 permanga rilevante, è a discrezione del pediatra o medico curante la possibilità di ripetizione del test a distanza di 2-3 giorni.</w:t>
      </w:r>
    </w:p>
    <w:p w:rsidR="00BA5F30" w:rsidRDefault="00BA5F30" w:rsidP="00656A27">
      <w:pPr>
        <w:spacing w:after="0" w:line="240" w:lineRule="auto"/>
        <w:jc w:val="both"/>
      </w:pPr>
    </w:p>
    <w:p w:rsidR="00BA5F30" w:rsidRDefault="00BA5F30" w:rsidP="007734A3">
      <w:pPr>
        <w:spacing w:after="0" w:line="240" w:lineRule="auto"/>
        <w:jc w:val="both"/>
      </w:pPr>
      <w:r>
        <w:t>ATTESTAZIONE DI RIAMMISSIONE SICURA IN COLLETTIVITÀ PER IL PERSONALE SCOLASTICO DOCENTE O NON DOCENTE/AL GENITORE DEL MINORE/ALLO STUDENTE IN MAGGIORE ETÀ</w:t>
      </w:r>
    </w:p>
    <w:p w:rsidR="00BA5F30" w:rsidRDefault="00BA5F30" w:rsidP="007734A3">
      <w:pPr>
        <w:spacing w:before="120" w:after="0" w:line="240" w:lineRule="auto"/>
        <w:jc w:val="both"/>
      </w:pPr>
      <w:r>
        <w:t>L’attestazione viene rilasciata dal medico curante (medico di medicina generale (MMG), pediatra di famiglia</w:t>
      </w:r>
    </w:p>
    <w:p w:rsidR="00BA5F30" w:rsidRDefault="00BA5F30" w:rsidP="00656A27">
      <w:pPr>
        <w:spacing w:after="0" w:line="240" w:lineRule="auto"/>
        <w:jc w:val="both"/>
      </w:pPr>
      <w:r>
        <w:t>(PLS)) nei seguenti casi:</w:t>
      </w:r>
    </w:p>
    <w:p w:rsidR="00BA5F30" w:rsidRDefault="00BA5F30" w:rsidP="007734A3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soggetto Covid-19 (tampone oro-faringeo positivo) guarito, al termine della quarantena;</w:t>
      </w:r>
    </w:p>
    <w:p w:rsidR="00BA5F30" w:rsidRDefault="00BA5F30" w:rsidP="007734A3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soggetto sintomatico sospetto Covid-19 cui sia stato effettuato un tampone naso-faringeo con esito negativo.</w:t>
      </w:r>
    </w:p>
    <w:p w:rsidR="00BA5F30" w:rsidRDefault="00BA5F30" w:rsidP="007734A3">
      <w:pPr>
        <w:spacing w:after="0" w:line="240" w:lineRule="auto"/>
        <w:jc w:val="both"/>
      </w:pPr>
      <w:r>
        <w:t>In tutti gli altri casi, esclusi quelli elencati, e in coerenza con le indicazioni regionali sull’abolizione degli obblighi relativi al certificato di riammissione in collettività. di cui alla LR 33/2009 art. 58 comma 2, non è richiesta alcuna certificazione/attestazione per il rientro, analogamente non è richiesta autocertificazione</w:t>
      </w:r>
    </w:p>
    <w:p w:rsidR="00BA5F30" w:rsidRDefault="00BA5F30" w:rsidP="007734A3">
      <w:pPr>
        <w:spacing w:after="0" w:line="240" w:lineRule="auto"/>
        <w:jc w:val="both"/>
      </w:pPr>
      <w:r>
        <w:t>da parte della famiglia, ma si darà credito alla famiglia e si valorizzerà quella fiducia reciproca alla base del</w:t>
      </w:r>
    </w:p>
    <w:p w:rsidR="00BA5F30" w:rsidRDefault="00BA5F30" w:rsidP="007734A3">
      <w:pPr>
        <w:spacing w:after="0" w:line="240" w:lineRule="auto"/>
        <w:jc w:val="both"/>
      </w:pPr>
      <w:r>
        <w:t>patto di corresponsabilità fra comunità educante e famiglia. Eventualmente la scuola potrà richiedere una</w:t>
      </w:r>
    </w:p>
    <w:p w:rsidR="00BA5F30" w:rsidRDefault="00BA5F30" w:rsidP="007734A3">
      <w:pPr>
        <w:spacing w:after="0" w:line="240" w:lineRule="auto"/>
        <w:jc w:val="both"/>
      </w:pPr>
      <w:r>
        <w:t>dichiarazione da parte del genitore dei motivi dell’assenza (es. assenza per motivi familiari, assenza per malattia) con eventuale attestazione di avvenuto contatto con il medico curante (MMG/PLS).</w:t>
      </w:r>
    </w:p>
    <w:p w:rsidR="00BA5F30" w:rsidRDefault="00BA5F30" w:rsidP="007734A3">
      <w:pPr>
        <w:spacing w:after="0" w:line="240" w:lineRule="auto"/>
        <w:jc w:val="both"/>
      </w:pPr>
      <w:r>
        <w:t>Nel caso di sintomatologia dell’allievo/studente non riconducibile a Covid-19 e non sottoposto a tampone il</w:t>
      </w:r>
    </w:p>
    <w:p w:rsidR="00BA5F30" w:rsidRDefault="00BA5F30" w:rsidP="007734A3">
      <w:pPr>
        <w:spacing w:after="0" w:line="240" w:lineRule="auto"/>
        <w:jc w:val="both"/>
      </w:pPr>
      <w:r>
        <w:t>PLS/MMG gestirà la situazione indicando alla famiglia le misure di cura e concordando, in base all’evoluzione del quadro clinico, i tempi per il rientro al servizio educativo/scolastico.</w:t>
      </w:r>
    </w:p>
    <w:p w:rsidR="00BA5F30" w:rsidRDefault="00BA5F30" w:rsidP="007734A3">
      <w:pPr>
        <w:spacing w:after="0" w:line="240" w:lineRule="auto"/>
        <w:jc w:val="both"/>
      </w:pPr>
    </w:p>
    <w:p w:rsidR="00BA5F30" w:rsidRPr="002A1DB0" w:rsidRDefault="00BA5F30" w:rsidP="007734A3">
      <w:pPr>
        <w:spacing w:after="0" w:line="240" w:lineRule="auto"/>
        <w:jc w:val="both"/>
        <w:rPr>
          <w:u w:val="single"/>
        </w:rPr>
      </w:pPr>
      <w:r w:rsidRPr="002A1DB0">
        <w:rPr>
          <w:u w:val="single"/>
        </w:rPr>
        <w:t>Certificazione di malattia per genitore con minore contatto stretto di caso in isolamento fiduciario</w:t>
      </w:r>
    </w:p>
    <w:p w:rsidR="00BA5F30" w:rsidRDefault="00BA5F30" w:rsidP="007734A3">
      <w:pPr>
        <w:spacing w:after="0" w:line="240" w:lineRule="auto"/>
        <w:jc w:val="both"/>
      </w:pPr>
      <w:r>
        <w:t>Allo stato attuale non è prevista la certificazione di malattia, o altra certificazione, per il genitore che deve</w:t>
      </w:r>
    </w:p>
    <w:p w:rsidR="00BA5F30" w:rsidRDefault="00BA5F30" w:rsidP="007734A3">
      <w:pPr>
        <w:spacing w:after="0" w:line="240" w:lineRule="auto"/>
        <w:jc w:val="both"/>
      </w:pPr>
      <w:r>
        <w:t>assistere il minore contatto stretto di caso in isolamento fiduciario.</w:t>
      </w: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</w:p>
    <w:p w:rsidR="00BA5F30" w:rsidRDefault="00BA5F30" w:rsidP="00656A27">
      <w:pPr>
        <w:spacing w:after="100" w:afterAutospacing="1" w:line="240" w:lineRule="auto"/>
        <w:jc w:val="both"/>
      </w:pPr>
      <w:r>
        <w:t>Rev. Del 23</w:t>
      </w:r>
      <w:bookmarkStart w:id="0" w:name="_GoBack"/>
      <w:bookmarkEnd w:id="0"/>
      <w:r>
        <w:t>/09/2021</w:t>
      </w:r>
    </w:p>
    <w:sectPr w:rsidR="00BA5F30" w:rsidSect="00086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30" w:rsidRDefault="00BA5F30" w:rsidP="00656A27">
      <w:pPr>
        <w:spacing w:after="0" w:line="240" w:lineRule="auto"/>
      </w:pPr>
      <w:r>
        <w:separator/>
      </w:r>
    </w:p>
  </w:endnote>
  <w:endnote w:type="continuationSeparator" w:id="0">
    <w:p w:rsidR="00BA5F30" w:rsidRDefault="00BA5F30" w:rsidP="0065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30" w:rsidRDefault="00BA5F30" w:rsidP="00656A27">
      <w:pPr>
        <w:spacing w:after="0" w:line="240" w:lineRule="auto"/>
      </w:pPr>
      <w:r>
        <w:separator/>
      </w:r>
    </w:p>
  </w:footnote>
  <w:footnote w:type="continuationSeparator" w:id="0">
    <w:p w:rsidR="00BA5F30" w:rsidRDefault="00BA5F30" w:rsidP="0065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700E"/>
    <w:multiLevelType w:val="hybridMultilevel"/>
    <w:tmpl w:val="2EF288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09FA"/>
    <w:multiLevelType w:val="hybridMultilevel"/>
    <w:tmpl w:val="CE88C3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AAB"/>
    <w:multiLevelType w:val="hybridMultilevel"/>
    <w:tmpl w:val="C7E8B9DE"/>
    <w:lvl w:ilvl="0" w:tplc="084ED75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76425B"/>
    <w:multiLevelType w:val="hybridMultilevel"/>
    <w:tmpl w:val="D49C08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78E3"/>
    <w:multiLevelType w:val="hybridMultilevel"/>
    <w:tmpl w:val="EBFCD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7FCF"/>
    <w:multiLevelType w:val="hybridMultilevel"/>
    <w:tmpl w:val="FC40C5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F82521"/>
    <w:multiLevelType w:val="hybridMultilevel"/>
    <w:tmpl w:val="F56E40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E34200"/>
    <w:multiLevelType w:val="hybridMultilevel"/>
    <w:tmpl w:val="16004B30"/>
    <w:lvl w:ilvl="0" w:tplc="AB58BB4E">
      <w:start w:val="33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A4A0E"/>
    <w:multiLevelType w:val="hybridMultilevel"/>
    <w:tmpl w:val="6DE2E5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C7BE9"/>
    <w:multiLevelType w:val="hybridMultilevel"/>
    <w:tmpl w:val="62C69E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AE664D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A27"/>
    <w:rsid w:val="00086E3B"/>
    <w:rsid w:val="000E12B3"/>
    <w:rsid w:val="001754D6"/>
    <w:rsid w:val="001B79C2"/>
    <w:rsid w:val="001E145C"/>
    <w:rsid w:val="0022790E"/>
    <w:rsid w:val="00256AD7"/>
    <w:rsid w:val="002A1DB0"/>
    <w:rsid w:val="002E577E"/>
    <w:rsid w:val="003C754C"/>
    <w:rsid w:val="003F4534"/>
    <w:rsid w:val="00416959"/>
    <w:rsid w:val="00656A27"/>
    <w:rsid w:val="006B252C"/>
    <w:rsid w:val="006B50F5"/>
    <w:rsid w:val="00744D10"/>
    <w:rsid w:val="007734A3"/>
    <w:rsid w:val="00882E36"/>
    <w:rsid w:val="00936D53"/>
    <w:rsid w:val="009E336A"/>
    <w:rsid w:val="00A00D43"/>
    <w:rsid w:val="00A82E4B"/>
    <w:rsid w:val="00AA1839"/>
    <w:rsid w:val="00AD123C"/>
    <w:rsid w:val="00AE08E9"/>
    <w:rsid w:val="00AE782B"/>
    <w:rsid w:val="00BA5F30"/>
    <w:rsid w:val="00CA6256"/>
    <w:rsid w:val="00E042ED"/>
    <w:rsid w:val="00EB4A7A"/>
    <w:rsid w:val="00F5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A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5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6A2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6A27"/>
    <w:rPr>
      <w:rFonts w:cs="Times New Roman"/>
      <w:vertAlign w:val="superscript"/>
    </w:rPr>
  </w:style>
  <w:style w:type="paragraph" w:customStyle="1" w:styleId="Default">
    <w:name w:val="Default"/>
    <w:uiPriority w:val="99"/>
    <w:rsid w:val="002A1D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763</Words>
  <Characters>4351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Riboli</dc:creator>
  <cp:keywords/>
  <dc:description/>
  <cp:lastModifiedBy>Ores Betta</cp:lastModifiedBy>
  <cp:revision>2</cp:revision>
  <dcterms:created xsi:type="dcterms:W3CDTF">2021-09-27T13:03:00Z</dcterms:created>
  <dcterms:modified xsi:type="dcterms:W3CDTF">2021-09-27T13:03:00Z</dcterms:modified>
</cp:coreProperties>
</file>